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94A6D" w:rsidRPr="00144551" w:rsidRDefault="00477F35">
      <w:pPr>
        <w:pStyle w:val="Title"/>
        <w:rPr>
          <w:lang w:val="el-GR"/>
        </w:rPr>
      </w:pPr>
      <w:sdt>
        <w:sdtPr>
          <w:rPr>
            <w:lang w:val="el-GR"/>
          </w:rPr>
          <w:alias w:val="Enter your name:"/>
          <w:tag w:val=""/>
          <w:id w:val="-328297061"/>
          <w:placeholder>
            <w:docPart w:val="09C2EAC033184209B4FE94BA47375A8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EndPr/>
        <w:sdtContent>
          <w:r w:rsidR="005923AF" w:rsidRPr="00144551">
            <w:rPr>
              <w:lang w:val="el-GR"/>
            </w:rPr>
            <w:t>Γεώργιος Τζεδάκης</w:t>
          </w:r>
        </w:sdtContent>
      </w:sdt>
    </w:p>
    <w:p w:rsidR="00394A6D" w:rsidRPr="005923AF" w:rsidRDefault="005923AF">
      <w:pPr>
        <w:rPr>
          <w:rStyle w:val="Hyperlink"/>
          <w:lang w:val="el-GR"/>
        </w:rPr>
      </w:pPr>
      <w:r>
        <w:rPr>
          <w:lang w:val="el-GR"/>
        </w:rPr>
        <w:t>Ινστιτούτο</w:t>
      </w:r>
      <w:r w:rsidRPr="005923AF">
        <w:rPr>
          <w:lang w:val="el-GR"/>
        </w:rPr>
        <w:t xml:space="preserve"> </w:t>
      </w:r>
      <w:r>
        <w:rPr>
          <w:lang w:val="el-GR"/>
        </w:rPr>
        <w:t>Πληροφορικής</w:t>
      </w:r>
      <w:r w:rsidRPr="005923AF">
        <w:rPr>
          <w:lang w:val="el-GR"/>
        </w:rPr>
        <w:t xml:space="preserve"> (</w:t>
      </w:r>
      <w:r>
        <w:rPr>
          <w:lang w:val="el-GR"/>
        </w:rPr>
        <w:t>ΙΠ</w:t>
      </w:r>
      <w:r w:rsidRPr="005923AF">
        <w:rPr>
          <w:lang w:val="el-GR"/>
        </w:rPr>
        <w:t>)</w:t>
      </w:r>
      <w:r w:rsidR="00FD5111" w:rsidRPr="005923AF">
        <w:rPr>
          <w:lang w:val="el-GR"/>
        </w:rPr>
        <w:t xml:space="preserve">, </w:t>
      </w:r>
      <w:r>
        <w:rPr>
          <w:lang w:val="el-GR"/>
        </w:rPr>
        <w:t>Ίδρυμα</w:t>
      </w:r>
      <w:r w:rsidRPr="005923AF">
        <w:rPr>
          <w:lang w:val="el-GR"/>
        </w:rPr>
        <w:t xml:space="preserve"> </w:t>
      </w:r>
      <w:r>
        <w:rPr>
          <w:lang w:val="el-GR"/>
        </w:rPr>
        <w:t>Τεχνολογίας και Έρευνας (ΙΤΕ)</w:t>
      </w:r>
      <w:r w:rsidR="00CC75DB" w:rsidRPr="005923AF">
        <w:rPr>
          <w:lang w:val="el-GR"/>
        </w:rPr>
        <w:t xml:space="preserve">, </w:t>
      </w:r>
      <w:r>
        <w:rPr>
          <w:lang w:val="el-GR"/>
        </w:rPr>
        <w:t>Βασιλικά Βουτών</w:t>
      </w:r>
      <w:r w:rsidR="00FD5111" w:rsidRPr="005923AF">
        <w:rPr>
          <w:lang w:val="el-GR"/>
        </w:rPr>
        <w:t>,</w:t>
      </w:r>
      <w:r>
        <w:rPr>
          <w:lang w:val="el-GR"/>
        </w:rPr>
        <w:t xml:space="preserve"> Ηράκλειο, Κρήτη, Ελλάδα</w:t>
      </w:r>
      <w:r w:rsidR="00FD5111" w:rsidRPr="005923AF">
        <w:rPr>
          <w:lang w:val="el-GR"/>
        </w:rPr>
        <w:t xml:space="preserve">, </w:t>
      </w:r>
      <w:r>
        <w:rPr>
          <w:lang w:val="el-GR"/>
        </w:rPr>
        <w:t xml:space="preserve">Ν. Πλαστήρα 100, ΤΚ </w:t>
      </w:r>
      <w:r w:rsidR="00FD5111">
        <w:t>GR</w:t>
      </w:r>
      <w:r w:rsidR="00FD5111" w:rsidRPr="005923AF">
        <w:rPr>
          <w:lang w:val="el-GR"/>
        </w:rPr>
        <w:t>70013</w:t>
      </w:r>
      <w:r w:rsidR="007D00B3">
        <w:t> </w:t>
      </w:r>
      <w:r w:rsidR="007D00B3" w:rsidRPr="005923AF">
        <w:rPr>
          <w:lang w:val="el-GR"/>
        </w:rPr>
        <w:t>|</w:t>
      </w:r>
      <w:r w:rsidR="00EB0C5F">
        <w:rPr>
          <w:lang w:val="el-GR"/>
        </w:rPr>
        <w:t xml:space="preserve"> </w:t>
      </w:r>
      <w:r w:rsidR="009634DB">
        <w:rPr>
          <w:lang w:val="el-GR"/>
        </w:rPr>
        <w:t>τηλ:</w:t>
      </w:r>
      <w:r w:rsidR="007D00B3">
        <w:t> </w:t>
      </w:r>
      <w:r w:rsidR="00FD5111" w:rsidRPr="005923AF">
        <w:rPr>
          <w:lang w:val="el-GR"/>
        </w:rPr>
        <w:t>2810391829</w:t>
      </w:r>
      <w:r w:rsidR="007D00B3">
        <w:t> </w:t>
      </w:r>
      <w:r w:rsidR="007D00B3" w:rsidRPr="005923AF">
        <w:rPr>
          <w:lang w:val="el-GR"/>
        </w:rPr>
        <w:t>|</w:t>
      </w:r>
      <w:r w:rsidR="007D00B3">
        <w:t> </w:t>
      </w:r>
      <w:hyperlink r:id="rId7" w:history="1">
        <w:r w:rsidR="00BB4255" w:rsidRPr="00757347">
          <w:rPr>
            <w:rStyle w:val="Hyperlink"/>
          </w:rPr>
          <w:t>gtzedaki</w:t>
        </w:r>
        <w:r w:rsidR="00BB4255" w:rsidRPr="005923AF">
          <w:rPr>
            <w:rStyle w:val="Hyperlink"/>
            <w:lang w:val="el-GR"/>
          </w:rPr>
          <w:t>@</w:t>
        </w:r>
        <w:r w:rsidR="00BB4255" w:rsidRPr="00757347">
          <w:rPr>
            <w:rStyle w:val="Hyperlink"/>
          </w:rPr>
          <w:t>ics</w:t>
        </w:r>
        <w:r w:rsidR="00BB4255" w:rsidRPr="005923AF">
          <w:rPr>
            <w:rStyle w:val="Hyperlink"/>
            <w:lang w:val="el-GR"/>
          </w:rPr>
          <w:t>.</w:t>
        </w:r>
        <w:r w:rsidR="00BB4255" w:rsidRPr="00757347">
          <w:rPr>
            <w:rStyle w:val="Hyperlink"/>
          </w:rPr>
          <w:t>forth</w:t>
        </w:r>
        <w:r w:rsidR="00BB4255" w:rsidRPr="005923AF">
          <w:rPr>
            <w:rStyle w:val="Hyperlink"/>
            <w:lang w:val="el-GR"/>
          </w:rPr>
          <w:t>.</w:t>
        </w:r>
        <w:r w:rsidR="00BB4255" w:rsidRPr="00757347">
          <w:rPr>
            <w:rStyle w:val="Hyperlink"/>
          </w:rPr>
          <w:t>gr</w:t>
        </w:r>
      </w:hyperlink>
    </w:p>
    <w:p w:rsidR="004A58E0" w:rsidRPr="00144551" w:rsidRDefault="00362CF5" w:rsidP="004A58E0">
      <w:pPr>
        <w:pStyle w:val="Heading1"/>
        <w:rPr>
          <w:rStyle w:val="Hyperlink"/>
          <w:color w:val="4E4E4E" w:themeColor="accent1" w:themeTint="BF"/>
          <w:u w:val="none"/>
          <w:lang w:val="el-GR"/>
        </w:rPr>
      </w:pPr>
      <w:r>
        <w:rPr>
          <w:rStyle w:val="Hyperlink"/>
          <w:color w:val="4E4E4E" w:themeColor="accent1" w:themeTint="BF"/>
          <w:u w:val="none"/>
          <w:lang w:val="el-GR"/>
        </w:rPr>
        <w:t>Ερευνητικά</w:t>
      </w:r>
      <w:r w:rsidRPr="00144551">
        <w:rPr>
          <w:rStyle w:val="Hyperlink"/>
          <w:color w:val="4E4E4E" w:themeColor="accent1" w:themeTint="BF"/>
          <w:u w:val="none"/>
          <w:lang w:val="el-GR"/>
        </w:rPr>
        <w:t xml:space="preserve"> </w:t>
      </w:r>
      <w:r>
        <w:rPr>
          <w:rStyle w:val="Hyperlink"/>
          <w:color w:val="4E4E4E" w:themeColor="accent1" w:themeTint="BF"/>
          <w:u w:val="none"/>
          <w:lang w:val="el-GR"/>
        </w:rPr>
        <w:t>Ενδιαφέροντα</w:t>
      </w:r>
    </w:p>
    <w:p w:rsidR="004A58E0" w:rsidRPr="00362CF5" w:rsidRDefault="00362CF5" w:rsidP="004A58E0">
      <w:pPr>
        <w:rPr>
          <w:lang w:val="el-GR"/>
        </w:rPr>
      </w:pPr>
      <w:r>
        <w:rPr>
          <w:lang w:val="el-GR"/>
        </w:rPr>
        <w:t>Υπολογιστική</w:t>
      </w:r>
      <w:r w:rsidRPr="00362CF5">
        <w:rPr>
          <w:lang w:val="el-GR"/>
        </w:rPr>
        <w:t xml:space="preserve"> </w:t>
      </w:r>
      <w:r>
        <w:rPr>
          <w:lang w:val="el-GR"/>
        </w:rPr>
        <w:t>Βιολογία</w:t>
      </w:r>
      <w:r w:rsidRPr="00362CF5">
        <w:rPr>
          <w:lang w:val="el-GR"/>
        </w:rPr>
        <w:t xml:space="preserve">, </w:t>
      </w:r>
      <w:r>
        <w:rPr>
          <w:lang w:val="el-GR"/>
        </w:rPr>
        <w:t>Υπολογιστική</w:t>
      </w:r>
      <w:r w:rsidRPr="00362CF5">
        <w:rPr>
          <w:lang w:val="el-GR"/>
        </w:rPr>
        <w:t xml:space="preserve"> </w:t>
      </w:r>
      <w:r>
        <w:rPr>
          <w:lang w:val="el-GR"/>
        </w:rPr>
        <w:t>Ογκολογία</w:t>
      </w:r>
      <w:r w:rsidRPr="00362CF5">
        <w:rPr>
          <w:lang w:val="el-GR"/>
        </w:rPr>
        <w:t>,</w:t>
      </w:r>
      <w:r w:rsidR="004A58E0" w:rsidRPr="00362CF5">
        <w:rPr>
          <w:lang w:val="el-GR"/>
        </w:rPr>
        <w:t xml:space="preserve"> </w:t>
      </w:r>
      <w:r>
        <w:rPr>
          <w:lang w:val="el-GR"/>
        </w:rPr>
        <w:t>Υβριδικά</w:t>
      </w:r>
      <w:r w:rsidRPr="00362CF5">
        <w:rPr>
          <w:lang w:val="el-GR"/>
        </w:rPr>
        <w:t xml:space="preserve"> </w:t>
      </w:r>
      <w:r>
        <w:rPr>
          <w:lang w:val="el-GR"/>
        </w:rPr>
        <w:t>Μοντέλα</w:t>
      </w:r>
      <w:r w:rsidRPr="00362CF5">
        <w:rPr>
          <w:lang w:val="el-GR"/>
        </w:rPr>
        <w:t>,</w:t>
      </w:r>
      <w:r w:rsidR="004A58E0" w:rsidRPr="00362CF5">
        <w:rPr>
          <w:lang w:val="el-GR"/>
        </w:rPr>
        <w:t xml:space="preserve"> </w:t>
      </w:r>
      <w:r>
        <w:rPr>
          <w:lang w:val="el-GR"/>
        </w:rPr>
        <w:t>Κυτταρικά</w:t>
      </w:r>
      <w:r w:rsidRPr="00362CF5">
        <w:rPr>
          <w:lang w:val="el-GR"/>
        </w:rPr>
        <w:t xml:space="preserve"> </w:t>
      </w:r>
      <w:r>
        <w:rPr>
          <w:lang w:val="el-GR"/>
        </w:rPr>
        <w:t>Αυτόματα</w:t>
      </w:r>
      <w:r w:rsidR="004A58E0" w:rsidRPr="00362CF5">
        <w:rPr>
          <w:lang w:val="el-GR"/>
        </w:rPr>
        <w:t xml:space="preserve">, </w:t>
      </w:r>
      <w:r>
        <w:rPr>
          <w:lang w:val="el-GR"/>
        </w:rPr>
        <w:t>Β</w:t>
      </w:r>
      <w:r w:rsidR="005D0C46">
        <w:rPr>
          <w:lang w:val="el-GR"/>
        </w:rPr>
        <w:t>ι</w:t>
      </w:r>
      <w:r>
        <w:rPr>
          <w:lang w:val="el-GR"/>
        </w:rPr>
        <w:t>οιατρική</w:t>
      </w:r>
      <w:r w:rsidRPr="00362CF5">
        <w:rPr>
          <w:lang w:val="el-GR"/>
        </w:rPr>
        <w:t xml:space="preserve"> </w:t>
      </w:r>
      <w:r>
        <w:rPr>
          <w:lang w:val="el-GR"/>
        </w:rPr>
        <w:t>Πληροφορική</w:t>
      </w:r>
      <w:r w:rsidRPr="00362CF5">
        <w:rPr>
          <w:lang w:val="el-GR"/>
        </w:rPr>
        <w:t xml:space="preserve"> </w:t>
      </w:r>
      <w:r>
        <w:rPr>
          <w:lang w:val="el-GR"/>
        </w:rPr>
        <w:t>και</w:t>
      </w:r>
      <w:r w:rsidRPr="00362CF5">
        <w:rPr>
          <w:lang w:val="el-GR"/>
        </w:rPr>
        <w:t xml:space="preserve"> </w:t>
      </w:r>
      <w:r>
        <w:rPr>
          <w:lang w:val="el-GR"/>
        </w:rPr>
        <w:t>Μηχανική</w:t>
      </w:r>
      <w:r w:rsidR="000863B0" w:rsidRPr="00362CF5">
        <w:rPr>
          <w:lang w:val="el-GR"/>
        </w:rPr>
        <w:t xml:space="preserve">, </w:t>
      </w:r>
      <w:r>
        <w:rPr>
          <w:lang w:val="el-GR"/>
        </w:rPr>
        <w:t>Αριθμητικοί Αλγόριθμοι, Μηχανική Μάθηση</w:t>
      </w:r>
    </w:p>
    <w:p w:rsidR="006F60ED" w:rsidRPr="006F60ED" w:rsidRDefault="006F60ED" w:rsidP="006F60ED">
      <w:pPr>
        <w:pStyle w:val="Heading1"/>
        <w:rPr>
          <w:lang w:val="el-GR"/>
        </w:rPr>
      </w:pPr>
      <w:r>
        <w:rPr>
          <w:lang w:val="el-GR"/>
        </w:rPr>
        <w:t>Ερευνητική Εμπειρία</w:t>
      </w:r>
    </w:p>
    <w:p w:rsidR="004A58E0" w:rsidRPr="00264853" w:rsidRDefault="005D0C46" w:rsidP="00382FA7">
      <w:pPr>
        <w:pStyle w:val="Heading2"/>
        <w:rPr>
          <w:lang w:val="el-GR"/>
        </w:rPr>
      </w:pPr>
      <w:r>
        <w:rPr>
          <w:lang w:val="el-GR"/>
        </w:rPr>
        <w:t>Τεχνικό</w:t>
      </w:r>
      <w:r w:rsidRPr="005D0C46">
        <w:rPr>
          <w:lang w:val="el-GR"/>
        </w:rPr>
        <w:t xml:space="preserve"> </w:t>
      </w:r>
      <w:r>
        <w:rPr>
          <w:lang w:val="el-GR"/>
        </w:rPr>
        <w:t>προσωπικό</w:t>
      </w:r>
      <w:r w:rsidR="004A58E0">
        <w:t> </w:t>
      </w:r>
      <w:r w:rsidR="004A58E0" w:rsidRPr="005D0C46">
        <w:rPr>
          <w:lang w:val="el-GR"/>
        </w:rPr>
        <w:t>|</w:t>
      </w:r>
      <w:r w:rsidR="004A58E0">
        <w:t> </w:t>
      </w:r>
      <w:r>
        <w:rPr>
          <w:lang w:val="el-GR"/>
        </w:rPr>
        <w:t>Εργαστήριο</w:t>
      </w:r>
      <w:r w:rsidRPr="005923AF">
        <w:rPr>
          <w:lang w:val="el-GR"/>
        </w:rPr>
        <w:t xml:space="preserve"> </w:t>
      </w:r>
      <w:r>
        <w:rPr>
          <w:lang w:val="el-GR"/>
        </w:rPr>
        <w:t>Υπολογιστικής</w:t>
      </w:r>
      <w:r w:rsidRPr="005923AF">
        <w:rPr>
          <w:lang w:val="el-GR"/>
        </w:rPr>
        <w:t xml:space="preserve"> </w:t>
      </w:r>
      <w:r>
        <w:rPr>
          <w:lang w:val="el-GR"/>
        </w:rPr>
        <w:t>Βιο</w:t>
      </w:r>
      <w:r w:rsidRPr="005923AF">
        <w:rPr>
          <w:lang w:val="el-GR"/>
        </w:rPr>
        <w:t>-</w:t>
      </w:r>
      <w:r>
        <w:rPr>
          <w:lang w:val="el-GR"/>
        </w:rPr>
        <w:t>Ιατρικής</w:t>
      </w:r>
      <w:r w:rsidRPr="005923AF">
        <w:rPr>
          <w:lang w:val="el-GR"/>
        </w:rPr>
        <w:t xml:space="preserve"> (</w:t>
      </w:r>
      <w:r>
        <w:rPr>
          <w:lang w:val="el-GR"/>
        </w:rPr>
        <w:t>ΕΥΙ</w:t>
      </w:r>
      <w:r w:rsidRPr="005923AF">
        <w:rPr>
          <w:lang w:val="el-GR"/>
        </w:rPr>
        <w:t xml:space="preserve">), </w:t>
      </w:r>
      <w:r>
        <w:rPr>
          <w:lang w:val="el-GR"/>
        </w:rPr>
        <w:t>Ινστιτούτο</w:t>
      </w:r>
      <w:r w:rsidRPr="005923AF">
        <w:rPr>
          <w:lang w:val="el-GR"/>
        </w:rPr>
        <w:t xml:space="preserve"> </w:t>
      </w:r>
      <w:r>
        <w:rPr>
          <w:lang w:val="el-GR"/>
        </w:rPr>
        <w:t>Πληροφορικής</w:t>
      </w:r>
      <w:r w:rsidRPr="005923AF">
        <w:rPr>
          <w:lang w:val="el-GR"/>
        </w:rPr>
        <w:t xml:space="preserve"> (</w:t>
      </w:r>
      <w:r>
        <w:rPr>
          <w:lang w:val="el-GR"/>
        </w:rPr>
        <w:t>ΙΠ</w:t>
      </w:r>
      <w:r w:rsidRPr="005923AF">
        <w:rPr>
          <w:lang w:val="el-GR"/>
        </w:rPr>
        <w:t xml:space="preserve">), </w:t>
      </w:r>
      <w:r>
        <w:rPr>
          <w:lang w:val="el-GR"/>
        </w:rPr>
        <w:t>Ίδρυμα</w:t>
      </w:r>
      <w:r w:rsidRPr="005923AF">
        <w:rPr>
          <w:lang w:val="el-GR"/>
        </w:rPr>
        <w:t xml:space="preserve"> </w:t>
      </w:r>
      <w:r>
        <w:rPr>
          <w:lang w:val="el-GR"/>
        </w:rPr>
        <w:t>Τεχνολογίας και Έρευνας (ΙΤΕ)</w:t>
      </w:r>
      <w:r w:rsidR="004A58E0" w:rsidRPr="005D0C46">
        <w:rPr>
          <w:lang w:val="el-GR"/>
        </w:rPr>
        <w:t xml:space="preserve"> |</w:t>
      </w:r>
      <w:r w:rsidR="004A58E0">
        <w:t> </w:t>
      </w:r>
      <w:r w:rsidR="004A58E0" w:rsidRPr="005D0C46">
        <w:rPr>
          <w:lang w:val="el-GR"/>
        </w:rPr>
        <w:t xml:space="preserve">10.2011 </w:t>
      </w:r>
      <w:r w:rsidR="004A58E0" w:rsidRPr="005D0C46">
        <w:rPr>
          <w:rFonts w:asciiTheme="minorHAnsi" w:hAnsiTheme="minorHAnsi" w:cstheme="minorHAnsi"/>
          <w:bCs/>
          <w:lang w:val="el-GR"/>
        </w:rPr>
        <w:t>–</w:t>
      </w:r>
      <w:r w:rsidR="004A58E0" w:rsidRPr="005D0C46">
        <w:rPr>
          <w:lang w:val="el-GR"/>
        </w:rPr>
        <w:t xml:space="preserve"> </w:t>
      </w:r>
      <w:r>
        <w:rPr>
          <w:lang w:val="el-GR"/>
        </w:rPr>
        <w:t>σήμερα</w:t>
      </w:r>
    </w:p>
    <w:p w:rsidR="00622CFB" w:rsidRPr="00264853" w:rsidRDefault="00264853" w:rsidP="00144551">
      <w:pPr>
        <w:pStyle w:val="Heading2"/>
        <w:rPr>
          <w:lang w:val="el-GR"/>
        </w:rPr>
      </w:pPr>
      <w:r>
        <w:rPr>
          <w:lang w:val="el-GR"/>
        </w:rPr>
        <w:t>Μεταπτυχιακός</w:t>
      </w:r>
      <w:r w:rsidRPr="0015034F">
        <w:rPr>
          <w:lang w:val="el-GR"/>
        </w:rPr>
        <w:t xml:space="preserve"> </w:t>
      </w:r>
      <w:r>
        <w:rPr>
          <w:lang w:val="el-GR"/>
        </w:rPr>
        <w:t>βοηθός</w:t>
      </w:r>
      <w:r w:rsidRPr="0015034F">
        <w:rPr>
          <w:lang w:val="el-GR"/>
        </w:rPr>
        <w:t xml:space="preserve"> </w:t>
      </w:r>
      <w:r>
        <w:rPr>
          <w:lang w:val="el-GR"/>
        </w:rPr>
        <w:t>ερευνητή</w:t>
      </w:r>
      <w:r>
        <w:t> </w:t>
      </w:r>
      <w:r w:rsidRPr="0015034F">
        <w:rPr>
          <w:lang w:val="el-GR"/>
        </w:rPr>
        <w:t>|</w:t>
      </w:r>
      <w:r>
        <w:t> </w:t>
      </w:r>
      <w:r>
        <w:rPr>
          <w:lang w:val="el-GR"/>
        </w:rPr>
        <w:t>Εργαστήριο Τηλεπικοινωνιών και Δικτύων (ΕΤΔ), ΙΠ, ΙΤΕ</w:t>
      </w:r>
      <w:r>
        <w:t> </w:t>
      </w:r>
      <w:r w:rsidRPr="0015034F">
        <w:rPr>
          <w:lang w:val="el-GR"/>
        </w:rPr>
        <w:t>|</w:t>
      </w:r>
      <w:r>
        <w:t> </w:t>
      </w:r>
      <w:r w:rsidR="00144551">
        <w:rPr>
          <w:lang w:val="el-GR"/>
        </w:rPr>
        <w:t>2.</w:t>
      </w:r>
      <w:r>
        <w:rPr>
          <w:lang w:val="el-GR"/>
        </w:rPr>
        <w:t>2009 –10</w:t>
      </w:r>
      <w:r w:rsidR="00144551" w:rsidRPr="00144551">
        <w:rPr>
          <w:lang w:val="el-GR"/>
        </w:rPr>
        <w:t>.</w:t>
      </w:r>
      <w:r>
        <w:rPr>
          <w:lang w:val="el-GR"/>
        </w:rPr>
        <w:t>2010</w:t>
      </w:r>
    </w:p>
    <w:p w:rsidR="00622CFB" w:rsidRPr="00264853" w:rsidRDefault="00164E5F" w:rsidP="00144551">
      <w:pPr>
        <w:pStyle w:val="Heading2"/>
        <w:rPr>
          <w:lang w:val="el-GR"/>
        </w:rPr>
      </w:pPr>
      <w:r>
        <w:rPr>
          <w:lang w:val="el-GR"/>
        </w:rPr>
        <w:t>Προπτυχιακός βοηθός ερευνητή</w:t>
      </w:r>
      <w:r>
        <w:t> </w:t>
      </w:r>
      <w:r w:rsidRPr="00EE4B15">
        <w:rPr>
          <w:lang w:val="el-GR"/>
        </w:rPr>
        <w:t>|</w:t>
      </w:r>
      <w:r>
        <w:t> </w:t>
      </w:r>
      <w:r>
        <w:rPr>
          <w:lang w:val="el-GR"/>
        </w:rPr>
        <w:t>Εργαστήριο Αρχιτεκτονικής Υπολογιστών (ΕΑΥ), ΙΠ, ΙΤΕ</w:t>
      </w:r>
      <w:r>
        <w:t> </w:t>
      </w:r>
      <w:r w:rsidRPr="00EE4B15">
        <w:rPr>
          <w:lang w:val="el-GR"/>
        </w:rPr>
        <w:t>|</w:t>
      </w:r>
      <w:r>
        <w:t> </w:t>
      </w:r>
      <w:r>
        <w:rPr>
          <w:lang w:val="el-GR"/>
        </w:rPr>
        <w:t>10</w:t>
      </w:r>
      <w:r w:rsidR="00144551" w:rsidRPr="00144551">
        <w:rPr>
          <w:lang w:val="el-GR"/>
        </w:rPr>
        <w:t>.</w:t>
      </w:r>
      <w:r>
        <w:rPr>
          <w:lang w:val="el-GR"/>
        </w:rPr>
        <w:t xml:space="preserve">2007 </w:t>
      </w:r>
      <w:r w:rsidR="00144551">
        <w:rPr>
          <w:lang w:val="el-GR"/>
        </w:rPr>
        <w:t>–</w:t>
      </w:r>
      <w:r>
        <w:rPr>
          <w:lang w:val="el-GR"/>
        </w:rPr>
        <w:t xml:space="preserve"> 6</w:t>
      </w:r>
      <w:r w:rsidR="00144551" w:rsidRPr="00144551">
        <w:rPr>
          <w:lang w:val="el-GR"/>
        </w:rPr>
        <w:t>.</w:t>
      </w:r>
      <w:r>
        <w:rPr>
          <w:lang w:val="el-GR"/>
        </w:rPr>
        <w:t>2008</w:t>
      </w:r>
    </w:p>
    <w:p w:rsidR="005D0C46" w:rsidRPr="00540841" w:rsidRDefault="00540841" w:rsidP="005D0C46">
      <w:pPr>
        <w:pStyle w:val="Heading1"/>
        <w:rPr>
          <w:lang w:val="el-GR"/>
        </w:rPr>
      </w:pPr>
      <w:r>
        <w:rPr>
          <w:lang w:val="el-GR"/>
        </w:rPr>
        <w:t>Εκπαίδευση</w:t>
      </w:r>
    </w:p>
    <w:p w:rsidR="005D0C46" w:rsidRPr="00540841" w:rsidRDefault="00540841" w:rsidP="00144551">
      <w:pPr>
        <w:pStyle w:val="Heading2"/>
        <w:rPr>
          <w:lang w:val="el-GR"/>
        </w:rPr>
      </w:pPr>
      <w:r>
        <w:rPr>
          <w:lang w:val="el-GR"/>
        </w:rPr>
        <w:t>Μεταπτυχιακό Δίπλωμα Ειδίκευσης</w:t>
      </w:r>
      <w:r>
        <w:t> </w:t>
      </w:r>
      <w:r w:rsidRPr="00B4138B">
        <w:rPr>
          <w:lang w:val="el-GR"/>
        </w:rPr>
        <w:t>|</w:t>
      </w:r>
      <w:r>
        <w:t> </w:t>
      </w:r>
      <w:r>
        <w:rPr>
          <w:lang w:val="el-GR"/>
        </w:rPr>
        <w:t>02.2008-11.2010</w:t>
      </w:r>
      <w:r>
        <w:t> </w:t>
      </w:r>
      <w:r w:rsidRPr="00B4138B">
        <w:rPr>
          <w:lang w:val="el-GR"/>
        </w:rPr>
        <w:t>|</w:t>
      </w:r>
      <w:r>
        <w:t> </w:t>
      </w:r>
      <w:r>
        <w:rPr>
          <w:lang w:val="el-GR"/>
        </w:rPr>
        <w:t>Τμήμα Επιστήμης Υπολογιστών</w:t>
      </w:r>
      <w:r w:rsidR="00E244BB">
        <w:rPr>
          <w:lang w:val="el-GR"/>
        </w:rPr>
        <w:t xml:space="preserve"> (ΤΕΥ)</w:t>
      </w:r>
      <w:r>
        <w:rPr>
          <w:lang w:val="el-GR"/>
        </w:rPr>
        <w:t>, Πανεπιστήμιο Κρήτης</w:t>
      </w:r>
      <w:r w:rsidR="00382FA7" w:rsidRPr="00382FA7">
        <w:rPr>
          <w:lang w:val="el-GR"/>
        </w:rPr>
        <w:t xml:space="preserve"> (</w:t>
      </w:r>
      <w:r w:rsidR="00382FA7">
        <w:rPr>
          <w:lang w:val="el-GR"/>
        </w:rPr>
        <w:t>ΠΚ)</w:t>
      </w:r>
    </w:p>
    <w:p w:rsidR="005D0C46" w:rsidRPr="00144551" w:rsidRDefault="00540841" w:rsidP="00144551">
      <w:pPr>
        <w:pStyle w:val="Heading2"/>
        <w:rPr>
          <w:lang w:val="el-GR"/>
        </w:rPr>
      </w:pPr>
      <w:r>
        <w:rPr>
          <w:lang w:val="el-GR"/>
        </w:rPr>
        <w:t>Πτυχίο</w:t>
      </w:r>
      <w:r>
        <w:t> </w:t>
      </w:r>
      <w:r w:rsidRPr="00B4138B">
        <w:rPr>
          <w:lang w:val="el-GR"/>
        </w:rPr>
        <w:t>|</w:t>
      </w:r>
      <w:r>
        <w:t> </w:t>
      </w:r>
      <w:r>
        <w:rPr>
          <w:lang w:val="el-GR"/>
        </w:rPr>
        <w:t>09.2002-09.2007</w:t>
      </w:r>
      <w:r>
        <w:t> </w:t>
      </w:r>
      <w:r w:rsidRPr="00B4138B">
        <w:rPr>
          <w:lang w:val="el-GR"/>
        </w:rPr>
        <w:t>|</w:t>
      </w:r>
      <w:r>
        <w:t> </w:t>
      </w:r>
      <w:r>
        <w:rPr>
          <w:lang w:val="el-GR"/>
        </w:rPr>
        <w:t>Τμήμα Εφαρμοσμένων Μαθηματικών</w:t>
      </w:r>
      <w:r w:rsidR="00E244BB">
        <w:rPr>
          <w:lang w:val="el-GR"/>
        </w:rPr>
        <w:t xml:space="preserve"> (ΤΕΜ)</w:t>
      </w:r>
      <w:r>
        <w:rPr>
          <w:lang w:val="el-GR"/>
        </w:rPr>
        <w:t xml:space="preserve">, </w:t>
      </w:r>
      <w:r w:rsidR="00382FA7">
        <w:rPr>
          <w:lang w:val="el-GR"/>
        </w:rPr>
        <w:t>ΠΚ</w:t>
      </w:r>
    </w:p>
    <w:p w:rsidR="00394A6D" w:rsidRPr="00E244BB" w:rsidRDefault="00E244BB">
      <w:pPr>
        <w:pStyle w:val="Heading1"/>
      </w:pPr>
      <w:r>
        <w:rPr>
          <w:lang w:val="el-GR"/>
        </w:rPr>
        <w:t>Επιλεγμένες</w:t>
      </w:r>
      <w:r w:rsidRPr="00E244BB">
        <w:t xml:space="preserve"> </w:t>
      </w:r>
      <w:r>
        <w:rPr>
          <w:lang w:val="el-GR"/>
        </w:rPr>
        <w:t>δημοσιεύσεις</w:t>
      </w:r>
    </w:p>
    <w:p w:rsidR="004A58E0" w:rsidRPr="00E244BB" w:rsidRDefault="004A58E0" w:rsidP="004A58E0">
      <w:pPr>
        <w:shd w:val="clear" w:color="auto" w:fill="FFFFFF" w:themeFill="background1"/>
        <w:rPr>
          <w:rFonts w:cstheme="minorHAnsi"/>
          <w:b/>
          <w:lang w:val="el-GR"/>
        </w:rPr>
      </w:pPr>
      <w:r w:rsidRPr="00E244BB">
        <w:rPr>
          <w:rFonts w:cstheme="minorHAnsi"/>
          <w:b/>
          <w:lang w:val="el-GR"/>
        </w:rPr>
        <w:t xml:space="preserve">12 </w:t>
      </w:r>
      <w:r w:rsidR="00E244BB">
        <w:rPr>
          <w:rFonts w:cstheme="minorHAnsi"/>
          <w:b/>
          <w:lang w:val="el-GR"/>
        </w:rPr>
        <w:t>επιστημονικά</w:t>
      </w:r>
      <w:r w:rsidR="00E244BB" w:rsidRPr="00E244BB">
        <w:rPr>
          <w:rFonts w:cstheme="minorHAnsi"/>
          <w:b/>
          <w:lang w:val="el-GR"/>
        </w:rPr>
        <w:t xml:space="preserve"> </w:t>
      </w:r>
      <w:r w:rsidR="00E244BB">
        <w:rPr>
          <w:rFonts w:cstheme="minorHAnsi"/>
          <w:b/>
          <w:lang w:val="el-GR"/>
        </w:rPr>
        <w:t>άρθρα</w:t>
      </w:r>
      <w:r w:rsidRPr="00E244BB">
        <w:rPr>
          <w:rFonts w:cstheme="minorHAnsi"/>
          <w:lang w:val="el-GR"/>
        </w:rPr>
        <w:t xml:space="preserve"> </w:t>
      </w:r>
      <w:r w:rsidR="00E244BB">
        <w:rPr>
          <w:rFonts w:cstheme="minorHAnsi"/>
          <w:lang w:val="el-GR"/>
        </w:rPr>
        <w:t>δημοσιευμένα</w:t>
      </w:r>
      <w:r w:rsidR="00E244BB" w:rsidRPr="00E244BB">
        <w:rPr>
          <w:rFonts w:cstheme="minorHAnsi"/>
          <w:lang w:val="el-GR"/>
        </w:rPr>
        <w:t xml:space="preserve"> </w:t>
      </w:r>
      <w:r w:rsidR="00E244BB">
        <w:rPr>
          <w:rFonts w:cstheme="minorHAnsi"/>
          <w:lang w:val="el-GR"/>
        </w:rPr>
        <w:t>σε</w:t>
      </w:r>
      <w:r w:rsidR="00E244BB" w:rsidRPr="00E244BB">
        <w:rPr>
          <w:rFonts w:cstheme="minorHAnsi"/>
          <w:lang w:val="el-GR"/>
        </w:rPr>
        <w:t xml:space="preserve"> </w:t>
      </w:r>
      <w:r w:rsidR="00E244BB">
        <w:rPr>
          <w:rFonts w:cstheme="minorHAnsi"/>
          <w:lang w:val="el-GR"/>
        </w:rPr>
        <w:t>διεθνή</w:t>
      </w:r>
      <w:r w:rsidR="00E244BB" w:rsidRPr="00E244BB">
        <w:rPr>
          <w:rFonts w:cstheme="minorHAnsi"/>
          <w:lang w:val="el-GR"/>
        </w:rPr>
        <w:t xml:space="preserve"> </w:t>
      </w:r>
      <w:r w:rsidR="00E244BB">
        <w:rPr>
          <w:rFonts w:cstheme="minorHAnsi"/>
          <w:lang w:val="el-GR"/>
        </w:rPr>
        <w:t>περιοδικά</w:t>
      </w:r>
      <w:r w:rsidRPr="00E244BB">
        <w:rPr>
          <w:rFonts w:cstheme="minorHAnsi"/>
          <w:lang w:val="el-GR"/>
        </w:rPr>
        <w:t>.</w:t>
      </w:r>
      <w:r w:rsidRPr="00E244BB">
        <w:rPr>
          <w:rFonts w:cstheme="minorHAnsi"/>
          <w:b/>
          <w:iCs/>
          <w:color w:val="000000" w:themeColor="text1"/>
          <w:lang w:val="el-GR"/>
        </w:rPr>
        <w:t xml:space="preserve"> </w:t>
      </w:r>
      <w:r>
        <w:rPr>
          <w:rFonts w:cstheme="minorHAnsi"/>
          <w:b/>
        </w:rPr>
        <w:t>h</w:t>
      </w:r>
      <w:r w:rsidRPr="00E244BB">
        <w:rPr>
          <w:rFonts w:cstheme="minorHAnsi"/>
          <w:b/>
          <w:lang w:val="el-GR"/>
        </w:rPr>
        <w:t>-</w:t>
      </w:r>
      <w:r w:rsidRPr="00714FF3">
        <w:rPr>
          <w:rFonts w:cstheme="minorHAnsi"/>
          <w:b/>
        </w:rPr>
        <w:t>Index</w:t>
      </w:r>
      <w:r w:rsidRPr="00E244BB">
        <w:rPr>
          <w:rFonts w:cstheme="minorHAnsi"/>
          <w:b/>
          <w:lang w:val="el-GR"/>
        </w:rPr>
        <w:t xml:space="preserve">: 5, </w:t>
      </w:r>
      <w:r w:rsidR="00E244BB">
        <w:rPr>
          <w:rFonts w:cstheme="minorHAnsi"/>
          <w:b/>
          <w:lang w:val="el-GR"/>
        </w:rPr>
        <w:t>Παραπομπές</w:t>
      </w:r>
      <w:r w:rsidRPr="00E244BB">
        <w:rPr>
          <w:rFonts w:cstheme="minorHAnsi"/>
          <w:b/>
          <w:lang w:val="el-GR"/>
        </w:rPr>
        <w:t>: 62</w:t>
      </w:r>
    </w:p>
    <w:p w:rsidR="004A58E0" w:rsidRPr="004A58E0" w:rsidRDefault="004A58E0" w:rsidP="004A58E0">
      <w:pPr>
        <w:pStyle w:val="ListBullet"/>
      </w:pPr>
      <w:r w:rsidRPr="00D8132C">
        <w:rPr>
          <w:rFonts w:cstheme="minorHAnsi"/>
          <w:color w:val="222222"/>
          <w:shd w:val="clear" w:color="auto" w:fill="FFFFFF"/>
        </w:rPr>
        <w:t xml:space="preserve">Tzamali E., </w:t>
      </w:r>
      <w:r w:rsidRPr="00AF2201">
        <w:rPr>
          <w:rFonts w:cstheme="minorHAnsi"/>
          <w:b/>
          <w:color w:val="222222"/>
          <w:shd w:val="clear" w:color="auto" w:fill="FFFFFF"/>
        </w:rPr>
        <w:t>Tzedakis G.</w:t>
      </w:r>
      <w:r w:rsidRPr="00D8132C">
        <w:rPr>
          <w:rFonts w:cstheme="minorHAnsi"/>
          <w:color w:val="222222"/>
          <w:shd w:val="clear" w:color="auto" w:fill="FFFFFF"/>
        </w:rPr>
        <w:t xml:space="preserve">, </w:t>
      </w:r>
      <w:r>
        <w:rPr>
          <w:rFonts w:cstheme="minorHAnsi"/>
          <w:color w:val="222222"/>
          <w:shd w:val="clear" w:color="auto" w:fill="FFFFFF"/>
        </w:rPr>
        <w:t>and</w:t>
      </w:r>
      <w:r w:rsidRPr="00D8132C">
        <w:rPr>
          <w:rFonts w:cstheme="minorHAnsi"/>
          <w:color w:val="222222"/>
          <w:shd w:val="clear" w:color="auto" w:fill="FFFFFF"/>
        </w:rPr>
        <w:t xml:space="preserve"> Sakkalis V.</w:t>
      </w:r>
      <w:r>
        <w:rPr>
          <w:rFonts w:cstheme="minorHAnsi"/>
          <w:color w:val="222222"/>
          <w:shd w:val="clear" w:color="auto" w:fill="FFFFFF"/>
        </w:rPr>
        <w:t>,</w:t>
      </w:r>
      <w:r w:rsidRPr="00D8132C">
        <w:rPr>
          <w:rFonts w:cstheme="minorHAnsi"/>
          <w:color w:val="222222"/>
          <w:shd w:val="clear" w:color="auto" w:fill="FFFFFF"/>
        </w:rPr>
        <w:t xml:space="preserve"> “A framework linking glycolytic metabolic capabilities and tumor dynamics”, IEEE Journal of Biomedic</w:t>
      </w:r>
      <w:r>
        <w:rPr>
          <w:rFonts w:cstheme="minorHAnsi"/>
          <w:color w:val="222222"/>
          <w:shd w:val="clear" w:color="auto" w:fill="FFFFFF"/>
        </w:rPr>
        <w:t>al and Health Informatics, 2019</w:t>
      </w:r>
    </w:p>
    <w:p w:rsidR="004A58E0" w:rsidRPr="00CB45E6" w:rsidRDefault="004A58E0" w:rsidP="004A58E0">
      <w:pPr>
        <w:pStyle w:val="ListBullet"/>
      </w:pPr>
      <w:r w:rsidRPr="00F86609">
        <w:rPr>
          <w:shd w:val="clear" w:color="auto" w:fill="FFFFFF"/>
        </w:rPr>
        <w:t>Oraiopoulou M.E.</w:t>
      </w:r>
      <w:r w:rsidRPr="00934A80">
        <w:rPr>
          <w:shd w:val="clear" w:color="auto" w:fill="FFFFFF"/>
        </w:rPr>
        <w:t>,</w:t>
      </w:r>
      <w:r w:rsidRPr="00714FF3">
        <w:rPr>
          <w:shd w:val="clear" w:color="auto" w:fill="FFFFFF"/>
        </w:rPr>
        <w:t xml:space="preserve"> Tzamali E, </w:t>
      </w:r>
      <w:r w:rsidRPr="00AF2201">
        <w:rPr>
          <w:b/>
          <w:shd w:val="clear" w:color="auto" w:fill="FFFFFF"/>
        </w:rPr>
        <w:t>Tzedakis G</w:t>
      </w:r>
      <w:r w:rsidRPr="00714FF3">
        <w:rPr>
          <w:shd w:val="clear" w:color="auto" w:fill="FFFFFF"/>
        </w:rPr>
        <w:t xml:space="preserve">, Liapis E, Zacharakis G, Vakis A, Papamatheakis J, Sakkalis V , “Integrating </w:t>
      </w:r>
      <w:r w:rsidRPr="00815C8A">
        <w:rPr>
          <w:i/>
          <w:shd w:val="clear" w:color="auto" w:fill="FFFFFF"/>
        </w:rPr>
        <w:t>in vitro</w:t>
      </w:r>
      <w:r w:rsidRPr="00714FF3">
        <w:rPr>
          <w:shd w:val="clear" w:color="auto" w:fill="FFFFFF"/>
        </w:rPr>
        <w:t xml:space="preserve"> experiments with </w:t>
      </w:r>
      <w:r w:rsidRPr="00815C8A">
        <w:rPr>
          <w:i/>
          <w:shd w:val="clear" w:color="auto" w:fill="FFFFFF"/>
        </w:rPr>
        <w:t xml:space="preserve">in silico </w:t>
      </w:r>
      <w:r w:rsidRPr="00714FF3">
        <w:rPr>
          <w:shd w:val="clear" w:color="auto" w:fill="FFFFFF"/>
        </w:rPr>
        <w:t>approaches for Glioblastoma invasion: the role of cell-to-cell adhesion heterogeneity”, Nature Scientific Reports, 2018, 8(1): p. 16200</w:t>
      </w:r>
    </w:p>
    <w:p w:rsidR="004A58E0" w:rsidRPr="004A58E0" w:rsidRDefault="004A58E0" w:rsidP="004A58E0">
      <w:pPr>
        <w:pStyle w:val="ListBullet"/>
      </w:pPr>
      <w:r>
        <w:rPr>
          <w:rFonts w:cstheme="minorHAnsi"/>
          <w:color w:val="222222"/>
          <w:shd w:val="clear" w:color="auto" w:fill="FFFFFF"/>
        </w:rPr>
        <w:t>O</w:t>
      </w:r>
      <w:r w:rsidRPr="00F86609">
        <w:rPr>
          <w:rFonts w:cstheme="minorHAnsi"/>
          <w:color w:val="222222"/>
          <w:shd w:val="clear" w:color="auto" w:fill="FFFFFF"/>
        </w:rPr>
        <w:t>raiopoulou</w:t>
      </w:r>
      <w:r>
        <w:rPr>
          <w:rFonts w:cstheme="minorHAnsi"/>
          <w:color w:val="222222"/>
          <w:shd w:val="clear" w:color="auto" w:fill="FFFFFF"/>
        </w:rPr>
        <w:t xml:space="preserve"> M.E.</w:t>
      </w:r>
      <w:r w:rsidRPr="00934A80">
        <w:rPr>
          <w:rFonts w:cstheme="minorHAnsi"/>
          <w:color w:val="222222"/>
          <w:shd w:val="clear" w:color="auto" w:fill="FFFFFF"/>
        </w:rPr>
        <w:t>,</w:t>
      </w:r>
      <w:r w:rsidRPr="00714FF3">
        <w:rPr>
          <w:rFonts w:cstheme="minorHAnsi"/>
          <w:color w:val="222222"/>
          <w:shd w:val="clear" w:color="auto" w:fill="FFFFFF"/>
        </w:rPr>
        <w:t xml:space="preserve"> Tzamali</w:t>
      </w:r>
      <w:r>
        <w:rPr>
          <w:rFonts w:cstheme="minorHAnsi"/>
          <w:color w:val="222222"/>
          <w:shd w:val="clear" w:color="auto" w:fill="FFFFFF"/>
        </w:rPr>
        <w:t xml:space="preserve"> E.</w:t>
      </w:r>
      <w:r w:rsidRPr="00714FF3">
        <w:rPr>
          <w:rFonts w:cstheme="minorHAnsi"/>
          <w:color w:val="222222"/>
          <w:shd w:val="clear" w:color="auto" w:fill="FFFFFF"/>
        </w:rPr>
        <w:t xml:space="preserve">, </w:t>
      </w:r>
      <w:r w:rsidRPr="00AF2201">
        <w:rPr>
          <w:rFonts w:cstheme="minorHAnsi"/>
          <w:b/>
          <w:color w:val="222222"/>
          <w:shd w:val="clear" w:color="auto" w:fill="FFFFFF"/>
        </w:rPr>
        <w:t>Tzedakis G.</w:t>
      </w:r>
      <w:r w:rsidRPr="00714FF3">
        <w:rPr>
          <w:rFonts w:cstheme="minorHAnsi"/>
          <w:color w:val="222222"/>
          <w:shd w:val="clear" w:color="auto" w:fill="FFFFFF"/>
        </w:rPr>
        <w:t>, Vakis</w:t>
      </w:r>
      <w:r>
        <w:rPr>
          <w:rFonts w:cstheme="minorHAnsi"/>
          <w:color w:val="222222"/>
          <w:shd w:val="clear" w:color="auto" w:fill="FFFFFF"/>
        </w:rPr>
        <w:t xml:space="preserve"> A.</w:t>
      </w:r>
      <w:r w:rsidRPr="00714FF3">
        <w:rPr>
          <w:rFonts w:cstheme="minorHAnsi"/>
          <w:color w:val="222222"/>
          <w:shd w:val="clear" w:color="auto" w:fill="FFFFFF"/>
        </w:rPr>
        <w:t>, Papamatheakis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714FF3">
        <w:rPr>
          <w:rFonts w:cstheme="minorHAnsi"/>
          <w:color w:val="222222"/>
          <w:shd w:val="clear" w:color="auto" w:fill="FFFFFF"/>
        </w:rPr>
        <w:t>J., and Sakkalis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Pr="00714FF3">
        <w:rPr>
          <w:rFonts w:cstheme="minorHAnsi"/>
          <w:color w:val="222222"/>
          <w:shd w:val="clear" w:color="auto" w:fill="FFFFFF"/>
        </w:rPr>
        <w:t>V., “</w:t>
      </w:r>
      <w:r w:rsidRPr="00815C8A">
        <w:rPr>
          <w:rFonts w:cstheme="minorHAnsi"/>
          <w:i/>
          <w:color w:val="222222"/>
          <w:shd w:val="clear" w:color="auto" w:fill="FFFFFF"/>
        </w:rPr>
        <w:t>In Vitro/In Silico</w:t>
      </w:r>
      <w:r w:rsidRPr="00714FF3">
        <w:rPr>
          <w:rFonts w:cstheme="minorHAnsi"/>
          <w:color w:val="222222"/>
          <w:shd w:val="clear" w:color="auto" w:fill="FFFFFF"/>
        </w:rPr>
        <w:t xml:space="preserve"> Study on the Role of Doubling Time Heterogeneity among Primary Glioblastoma Cell Lines”, BioMed Research International, 2017</w:t>
      </w:r>
    </w:p>
    <w:p w:rsidR="004A58E0" w:rsidRDefault="004A58E0" w:rsidP="004A58E0">
      <w:pPr>
        <w:pStyle w:val="ListBullet"/>
      </w:pPr>
      <w:r>
        <w:rPr>
          <w:b/>
        </w:rPr>
        <w:t>Tzedakis</w:t>
      </w:r>
      <w:r w:rsidRPr="00AF2201">
        <w:rPr>
          <w:b/>
        </w:rPr>
        <w:t xml:space="preserve"> G.</w:t>
      </w:r>
      <w:r w:rsidRPr="00CB45E6">
        <w:t>, Liapis</w:t>
      </w:r>
      <w:r>
        <w:t xml:space="preserve"> E., Tzamali E., Zacharakis</w:t>
      </w:r>
      <w:r w:rsidRPr="00CB45E6">
        <w:t xml:space="preserve"> G., &amp; Sakkalis V. “A hybrid discrete-continuous model of in vitro spheroid tumor growth and drug response”, 38th Annual International Conference of the IEEE Engineering in</w:t>
      </w:r>
      <w:r>
        <w:t xml:space="preserve"> </w:t>
      </w:r>
      <w:r w:rsidRPr="00CB45E6">
        <w:t>Medicine and Biology Society (EMBC)</w:t>
      </w:r>
      <w:r w:rsidRPr="000D5A12">
        <w:t>,</w:t>
      </w:r>
      <w:r w:rsidRPr="00CB45E6">
        <w:t xml:space="preserve"> 2016</w:t>
      </w:r>
    </w:p>
    <w:p w:rsidR="004A58E0" w:rsidRPr="00B5013E" w:rsidRDefault="004A58E0" w:rsidP="004A58E0">
      <w:pPr>
        <w:pStyle w:val="ListBullet"/>
      </w:pPr>
      <w:r w:rsidRPr="00AF2201">
        <w:rPr>
          <w:rFonts w:cstheme="minorHAnsi"/>
          <w:b/>
        </w:rPr>
        <w:t>Tzedakis G.</w:t>
      </w:r>
      <w:r>
        <w:rPr>
          <w:rFonts w:cstheme="minorHAnsi"/>
        </w:rPr>
        <w:t>, Tzamali E.,</w:t>
      </w:r>
      <w:r w:rsidRPr="00CB45E6">
        <w:rPr>
          <w:rFonts w:cstheme="minorHAnsi"/>
        </w:rPr>
        <w:t xml:space="preserve"> Marias</w:t>
      </w:r>
      <w:r>
        <w:rPr>
          <w:rFonts w:cstheme="minorHAnsi"/>
        </w:rPr>
        <w:t>, K.</w:t>
      </w:r>
      <w:r w:rsidR="00220FEB">
        <w:rPr>
          <w:rFonts w:cstheme="minorHAnsi"/>
        </w:rPr>
        <w:t xml:space="preserve"> &amp; </w:t>
      </w:r>
      <w:r w:rsidRPr="00CB45E6">
        <w:rPr>
          <w:rFonts w:cstheme="minorHAnsi"/>
        </w:rPr>
        <w:t>Sakkalis</w:t>
      </w:r>
      <w:r>
        <w:rPr>
          <w:rFonts w:cstheme="minorHAnsi"/>
        </w:rPr>
        <w:t>, V.</w:t>
      </w:r>
      <w:r w:rsidRPr="00CB45E6">
        <w:rPr>
          <w:rFonts w:cstheme="minorHAnsi"/>
        </w:rPr>
        <w:t xml:space="preserve"> “The importance of neighborhood scheme selection in agent-based tumor growth</w:t>
      </w:r>
      <w:r>
        <w:rPr>
          <w:rFonts w:cstheme="minorHAnsi"/>
        </w:rPr>
        <w:t xml:space="preserve"> </w:t>
      </w:r>
      <w:r w:rsidRPr="00CB45E6">
        <w:rPr>
          <w:rFonts w:cstheme="minorHAnsi"/>
        </w:rPr>
        <w:t>modeling”, Cancer Informatics</w:t>
      </w:r>
      <w:r w:rsidRPr="000D5A12">
        <w:rPr>
          <w:rFonts w:cstheme="minorHAnsi"/>
        </w:rPr>
        <w:t>,</w:t>
      </w:r>
      <w:r w:rsidRPr="00CB45E6">
        <w:rPr>
          <w:rFonts w:cstheme="minorHAnsi"/>
        </w:rPr>
        <w:t xml:space="preserve"> 2015</w:t>
      </w:r>
    </w:p>
    <w:p w:rsidR="00B5013E" w:rsidRDefault="00B5013E" w:rsidP="00B5013E">
      <w:pPr>
        <w:pStyle w:val="ListBullet"/>
      </w:pPr>
      <w:r>
        <w:t xml:space="preserve">E. Tzamali, R. Favicchio, A. Roniotis, </w:t>
      </w:r>
      <w:r w:rsidRPr="00B70F0D">
        <w:rPr>
          <w:b/>
        </w:rPr>
        <w:t>G. Tzedakis</w:t>
      </w:r>
      <w:r>
        <w:t xml:space="preserve">, G. Grekas, J. Ripoll, K. Marias, G. Zacharakis, and V. Sakkalis, “Employing in-vivo Molecular Imaging in Simulating and Validating Tumor Growth”, </w:t>
      </w:r>
      <w:r w:rsidRPr="00EF1454">
        <w:rPr>
          <w:i/>
        </w:rPr>
        <w:t>35th IEEE-EMBS, Engineering in Medicine and Biology Society (EMBC 2013)</w:t>
      </w:r>
      <w:r>
        <w:t>.</w:t>
      </w:r>
    </w:p>
    <w:sectPr w:rsidR="00B5013E" w:rsidSect="00374627">
      <w:footerReference w:type="default" r:id="rId8"/>
      <w:pgSz w:w="12240" w:h="15840"/>
      <w:pgMar w:top="1008" w:right="1008" w:bottom="1152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83" w:rsidRDefault="00356783">
      <w:pPr>
        <w:spacing w:after="0"/>
      </w:pPr>
      <w:r>
        <w:separator/>
      </w:r>
    </w:p>
  </w:endnote>
  <w:endnote w:type="continuationSeparator" w:id="0">
    <w:p w:rsidR="00356783" w:rsidRDefault="003567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F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83" w:rsidRDefault="00356783">
      <w:pPr>
        <w:spacing w:after="0"/>
      </w:pPr>
      <w:r>
        <w:separator/>
      </w:r>
    </w:p>
  </w:footnote>
  <w:footnote w:type="continuationSeparator" w:id="0">
    <w:p w:rsidR="00356783" w:rsidRDefault="003567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CA0A7A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034AD0"/>
    <w:multiLevelType w:val="multilevel"/>
    <w:tmpl w:val="67B638B6"/>
    <w:lvl w:ilvl="0">
      <w:start w:val="1"/>
      <w:numFmt w:val="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C106CA"/>
    <w:multiLevelType w:val="hybridMultilevel"/>
    <w:tmpl w:val="525AE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74BD0"/>
    <w:multiLevelType w:val="hybridMultilevel"/>
    <w:tmpl w:val="82243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A6B8E"/>
    <w:multiLevelType w:val="hybridMultilevel"/>
    <w:tmpl w:val="F42E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1645E"/>
    <w:multiLevelType w:val="hybridMultilevel"/>
    <w:tmpl w:val="6C56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F1606"/>
    <w:multiLevelType w:val="hybridMultilevel"/>
    <w:tmpl w:val="D5CEC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C3927"/>
    <w:multiLevelType w:val="hybridMultilevel"/>
    <w:tmpl w:val="7BA84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2"/>
  </w:num>
  <w:num w:numId="20">
    <w:abstractNumId w:val="14"/>
  </w:num>
  <w:num w:numId="21">
    <w:abstractNumId w:val="18"/>
  </w:num>
  <w:num w:numId="22">
    <w:abstractNumId w:val="13"/>
  </w:num>
  <w:num w:numId="23">
    <w:abstractNumId w:val="17"/>
  </w:num>
  <w:num w:numId="24">
    <w:abstractNumId w:val="16"/>
  </w:num>
  <w:num w:numId="25">
    <w:abstractNumId w:val="10"/>
  </w:num>
  <w:num w:numId="26">
    <w:abstractNumId w:val="15"/>
  </w:num>
  <w:num w:numId="27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EC"/>
    <w:rsid w:val="000863B0"/>
    <w:rsid w:val="000C4AA0"/>
    <w:rsid w:val="00144551"/>
    <w:rsid w:val="00164E5F"/>
    <w:rsid w:val="002015F8"/>
    <w:rsid w:val="00220FEB"/>
    <w:rsid w:val="002219C4"/>
    <w:rsid w:val="00263975"/>
    <w:rsid w:val="00264853"/>
    <w:rsid w:val="00294DD8"/>
    <w:rsid w:val="002E71CD"/>
    <w:rsid w:val="00356783"/>
    <w:rsid w:val="00362CF5"/>
    <w:rsid w:val="00374627"/>
    <w:rsid w:val="00382FA7"/>
    <w:rsid w:val="00394A6D"/>
    <w:rsid w:val="003B1972"/>
    <w:rsid w:val="003F19B9"/>
    <w:rsid w:val="00443084"/>
    <w:rsid w:val="004476A1"/>
    <w:rsid w:val="00452042"/>
    <w:rsid w:val="00477F35"/>
    <w:rsid w:val="004A58E0"/>
    <w:rsid w:val="004B07BF"/>
    <w:rsid w:val="005114E7"/>
    <w:rsid w:val="00540841"/>
    <w:rsid w:val="005923AF"/>
    <w:rsid w:val="005A4D3B"/>
    <w:rsid w:val="005D0C46"/>
    <w:rsid w:val="005E5E55"/>
    <w:rsid w:val="00614FE3"/>
    <w:rsid w:val="00616068"/>
    <w:rsid w:val="00622CFB"/>
    <w:rsid w:val="006E401C"/>
    <w:rsid w:val="006F60ED"/>
    <w:rsid w:val="0077621B"/>
    <w:rsid w:val="007963CE"/>
    <w:rsid w:val="007B65DE"/>
    <w:rsid w:val="007D00B3"/>
    <w:rsid w:val="007E16F9"/>
    <w:rsid w:val="007E1881"/>
    <w:rsid w:val="008916B6"/>
    <w:rsid w:val="008E10EB"/>
    <w:rsid w:val="009002BE"/>
    <w:rsid w:val="00926027"/>
    <w:rsid w:val="00936B1B"/>
    <w:rsid w:val="009634DB"/>
    <w:rsid w:val="009763C8"/>
    <w:rsid w:val="009D37B2"/>
    <w:rsid w:val="00A30FCB"/>
    <w:rsid w:val="00A8131A"/>
    <w:rsid w:val="00AB279D"/>
    <w:rsid w:val="00B5013E"/>
    <w:rsid w:val="00B769EE"/>
    <w:rsid w:val="00BA3899"/>
    <w:rsid w:val="00BB4255"/>
    <w:rsid w:val="00BB755C"/>
    <w:rsid w:val="00BE7699"/>
    <w:rsid w:val="00C11BF3"/>
    <w:rsid w:val="00C239EC"/>
    <w:rsid w:val="00C40998"/>
    <w:rsid w:val="00C57E43"/>
    <w:rsid w:val="00C72B59"/>
    <w:rsid w:val="00C87EAD"/>
    <w:rsid w:val="00CC75DB"/>
    <w:rsid w:val="00D067E1"/>
    <w:rsid w:val="00D234C2"/>
    <w:rsid w:val="00D33143"/>
    <w:rsid w:val="00D47F72"/>
    <w:rsid w:val="00D56207"/>
    <w:rsid w:val="00D765AF"/>
    <w:rsid w:val="00DA43B4"/>
    <w:rsid w:val="00DD4208"/>
    <w:rsid w:val="00E244BB"/>
    <w:rsid w:val="00E91091"/>
    <w:rsid w:val="00EA2B92"/>
    <w:rsid w:val="00EB0C5F"/>
    <w:rsid w:val="00EC18AB"/>
    <w:rsid w:val="00F04B57"/>
    <w:rsid w:val="00FD5111"/>
    <w:rsid w:val="00F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B180A9-B55C-43A2-AD1B-4166232C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D5111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5111"/>
    <w:rPr>
      <w:rFonts w:asciiTheme="majorHAnsi" w:eastAsiaTheme="majorEastAsia" w:hAnsiTheme="majorHAnsi" w:cstheme="majorBidi"/>
      <w:b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tzedaki@ics.for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o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2EAC033184209B4FE94BA47375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9B2C-35AC-4003-AE8C-D050FB0F0BC9}"/>
      </w:docPartPr>
      <w:docPartBody>
        <w:p w:rsidR="00616491" w:rsidRDefault="00832C6A">
          <w:pPr>
            <w:pStyle w:val="09C2EAC033184209B4FE94BA47375A84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6A"/>
    <w:rsid w:val="002A3ABE"/>
    <w:rsid w:val="003967D0"/>
    <w:rsid w:val="005A3098"/>
    <w:rsid w:val="00616491"/>
    <w:rsid w:val="00691045"/>
    <w:rsid w:val="008162B0"/>
    <w:rsid w:val="00832C6A"/>
    <w:rsid w:val="00E8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9C2EAC033184209B4FE94BA47375A84">
    <w:name w:val="09C2EAC033184209B4FE94BA47375A84"/>
  </w:style>
  <w:style w:type="paragraph" w:customStyle="1" w:styleId="01A19174CE0F4484A3E2BA31A395171B">
    <w:name w:val="01A19174CE0F4484A3E2BA31A395171B"/>
  </w:style>
  <w:style w:type="paragraph" w:customStyle="1" w:styleId="2E112FE179404138A4198C90808F419F">
    <w:name w:val="2E112FE179404138A4198C90808F419F"/>
  </w:style>
  <w:style w:type="paragraph" w:customStyle="1" w:styleId="8C7679E45D9245BA988149FEECA6387C">
    <w:name w:val="8C7679E45D9245BA988149FEECA6387C"/>
  </w:style>
  <w:style w:type="paragraph" w:customStyle="1" w:styleId="C96492E9C273473D89F96718D4ADD4D1">
    <w:name w:val="C96492E9C273473D89F96718D4ADD4D1"/>
  </w:style>
  <w:style w:type="paragraph" w:customStyle="1" w:styleId="E9FF357DB9CB4E1FA92950F47C3DBAAE">
    <w:name w:val="E9FF357DB9CB4E1FA92950F47C3DBAAE"/>
  </w:style>
  <w:style w:type="paragraph" w:customStyle="1" w:styleId="D7D071E6912347BAB6E609E13D5CDAA8">
    <w:name w:val="D7D071E6912347BAB6E609E13D5CDAA8"/>
  </w:style>
  <w:style w:type="paragraph" w:customStyle="1" w:styleId="DF927A166AC449BF95230D3668FD7D88">
    <w:name w:val="DF927A166AC449BF95230D3668FD7D88"/>
  </w:style>
  <w:style w:type="paragraph" w:customStyle="1" w:styleId="37F9D6133B984DDEA712913DEA7C62FA">
    <w:name w:val="37F9D6133B984DDEA712913DEA7C62FA"/>
  </w:style>
  <w:style w:type="paragraph" w:customStyle="1" w:styleId="3184F36BD6D644D6875DEA643C0759B9">
    <w:name w:val="3184F36BD6D644D6875DEA643C0759B9"/>
  </w:style>
  <w:style w:type="paragraph" w:customStyle="1" w:styleId="A4F36E526995445D861E849514DA4A18">
    <w:name w:val="A4F36E526995445D861E849514DA4A18"/>
  </w:style>
  <w:style w:type="paragraph" w:customStyle="1" w:styleId="1E36C0B96B4A4E32A1B555113A759C1B">
    <w:name w:val="1E36C0B96B4A4E32A1B555113A759C1B"/>
  </w:style>
  <w:style w:type="paragraph" w:customStyle="1" w:styleId="F80D9C152A134943844B3C4044BB89D8">
    <w:name w:val="F80D9C152A134943844B3C4044BB89D8"/>
  </w:style>
  <w:style w:type="paragraph" w:customStyle="1" w:styleId="79C2C13D9B5D46E1A617539F88BC1FDE">
    <w:name w:val="79C2C13D9B5D46E1A617539F88BC1FDE"/>
  </w:style>
  <w:style w:type="paragraph" w:customStyle="1" w:styleId="7C81CAB67253425D9FEF659AD9D0ED5D">
    <w:name w:val="7C81CAB67253425D9FEF659AD9D0ED5D"/>
  </w:style>
  <w:style w:type="paragraph" w:customStyle="1" w:styleId="1AD2048173414114AD59365D7854642D">
    <w:name w:val="1AD2048173414114AD59365D7854642D"/>
  </w:style>
  <w:style w:type="paragraph" w:customStyle="1" w:styleId="BE662EB8C83942CFB9E80F7D8EF48EB6">
    <w:name w:val="BE662EB8C83942CFB9E80F7D8EF48EB6"/>
  </w:style>
  <w:style w:type="paragraph" w:customStyle="1" w:styleId="D92A68F5142A4B838C09C87308390EEA">
    <w:name w:val="D92A68F5142A4B838C09C87308390EEA"/>
  </w:style>
  <w:style w:type="paragraph" w:customStyle="1" w:styleId="DF9F43490EE54F25957038EB00833DD2">
    <w:name w:val="DF9F43490EE54F25957038EB00833DD2"/>
  </w:style>
  <w:style w:type="paragraph" w:customStyle="1" w:styleId="005E229E443741008149CF45BDB5A535">
    <w:name w:val="005E229E443741008149CF45BDB5A535"/>
  </w:style>
  <w:style w:type="paragraph" w:customStyle="1" w:styleId="1FC501A2776D47C994339458FF26F9D8">
    <w:name w:val="1FC501A2776D47C994339458FF26F9D8"/>
  </w:style>
  <w:style w:type="paragraph" w:customStyle="1" w:styleId="876509EE6E2B4B1C8A79EB37107D8204">
    <w:name w:val="876509EE6E2B4B1C8A79EB37107D8204"/>
  </w:style>
  <w:style w:type="paragraph" w:customStyle="1" w:styleId="3D963E3B40C74A64AA8B4DF7719A3F28">
    <w:name w:val="3D963E3B40C74A64AA8B4DF7719A3F28"/>
  </w:style>
  <w:style w:type="paragraph" w:customStyle="1" w:styleId="E5E0E4F34B3F4FC0A176E3927A8569C4">
    <w:name w:val="E5E0E4F34B3F4FC0A176E3927A8569C4"/>
  </w:style>
  <w:style w:type="paragraph" w:customStyle="1" w:styleId="9767530B0A6B4F15BDDB0F44803AF047">
    <w:name w:val="9767530B0A6B4F15BDDB0F44803AF047"/>
  </w:style>
  <w:style w:type="paragraph" w:customStyle="1" w:styleId="A5CD8FB10452450DA1D18D8A55F02FA0">
    <w:name w:val="A5CD8FB10452450DA1D18D8A55F02FA0"/>
  </w:style>
  <w:style w:type="paragraph" w:customStyle="1" w:styleId="6B56DA9C462D405BBA94CA61B5F0F4B7">
    <w:name w:val="6B56DA9C462D405BBA94CA61B5F0F4B7"/>
  </w:style>
  <w:style w:type="paragraph" w:customStyle="1" w:styleId="D5FD104EA00E43CEA340E5EB4E4F6B45">
    <w:name w:val="D5FD104EA00E43CEA340E5EB4E4F6B45"/>
  </w:style>
  <w:style w:type="paragraph" w:customStyle="1" w:styleId="DB9550113A7C438297958B4AE68C8953">
    <w:name w:val="DB9550113A7C438297958B4AE68C8953"/>
  </w:style>
  <w:style w:type="paragraph" w:customStyle="1" w:styleId="7899E2789D30457B83BDC50ECB8F04FD">
    <w:name w:val="7899E2789D30457B83BDC50ECB8F04FD"/>
  </w:style>
  <w:style w:type="paragraph" w:customStyle="1" w:styleId="7F517558CD2D4E87A93F81603717899E">
    <w:name w:val="7F517558CD2D4E87A93F81603717899E"/>
  </w:style>
  <w:style w:type="paragraph" w:customStyle="1" w:styleId="0DA081AF201D4EDDB3CC46FEB2D01D79">
    <w:name w:val="0DA081AF201D4EDDB3CC46FEB2D01D79"/>
  </w:style>
  <w:style w:type="paragraph" w:customStyle="1" w:styleId="DA2E01580B9A4E2DBB82592918D38BF6">
    <w:name w:val="DA2E01580B9A4E2DBB82592918D38BF6"/>
  </w:style>
  <w:style w:type="paragraph" w:customStyle="1" w:styleId="C789C45E81DE4E4EA181C35971C7D81B">
    <w:name w:val="C789C45E81DE4E4EA181C35971C7D81B"/>
  </w:style>
  <w:style w:type="paragraph" w:customStyle="1" w:styleId="D61A91120B8B466FBE0ECB2672C0E467">
    <w:name w:val="D61A91120B8B466FBE0ECB2672C0E467"/>
  </w:style>
  <w:style w:type="paragraph" w:customStyle="1" w:styleId="74878588D7A54B29AA79496A9A479358">
    <w:name w:val="74878588D7A54B29AA79496A9A479358"/>
  </w:style>
  <w:style w:type="paragraph" w:customStyle="1" w:styleId="A3A83D13C9C2439BB5FD1B00C3DF3DFE">
    <w:name w:val="A3A83D13C9C2439BB5FD1B00C3DF3DFE"/>
    <w:rsid w:val="00616491"/>
  </w:style>
  <w:style w:type="paragraph" w:customStyle="1" w:styleId="691E174367BF4A99B07915066FF731FF">
    <w:name w:val="691E174367BF4A99B07915066FF731FF"/>
    <w:rsid w:val="00616491"/>
  </w:style>
  <w:style w:type="paragraph" w:customStyle="1" w:styleId="1A66C83F1B614863BE24782A9571564B">
    <w:name w:val="1A66C83F1B614863BE24782A9571564B"/>
    <w:rsid w:val="00616491"/>
  </w:style>
  <w:style w:type="paragraph" w:customStyle="1" w:styleId="5AEE43F33888407C935070A57BF7E07C">
    <w:name w:val="5AEE43F33888407C935070A57BF7E07C"/>
    <w:rsid w:val="00616491"/>
  </w:style>
  <w:style w:type="paragraph" w:customStyle="1" w:styleId="BE5BE9CAE51E4C63A4848503F37AA605">
    <w:name w:val="BE5BE9CAE51E4C63A4848503F37AA605"/>
    <w:rsid w:val="00616491"/>
  </w:style>
  <w:style w:type="paragraph" w:customStyle="1" w:styleId="3E5747981CC94EF98777877A1B458100">
    <w:name w:val="3E5747981CC94EF98777877A1B458100"/>
    <w:rsid w:val="00616491"/>
  </w:style>
  <w:style w:type="paragraph" w:customStyle="1" w:styleId="FEED3DC46B744D7EAD028F1737E01FA1">
    <w:name w:val="FEED3DC46B744D7EAD028F1737E01FA1"/>
    <w:rsid w:val="00616491"/>
  </w:style>
  <w:style w:type="paragraph" w:customStyle="1" w:styleId="4CB4B08A5B1F4BD284D1BD6003037511">
    <w:name w:val="4CB4B08A5B1F4BD284D1BD6003037511"/>
    <w:rsid w:val="00616491"/>
  </w:style>
  <w:style w:type="paragraph" w:customStyle="1" w:styleId="8CEDF824C2D6416E90A7B4D1A9368880">
    <w:name w:val="8CEDF824C2D6416E90A7B4D1A9368880"/>
    <w:rsid w:val="00616491"/>
  </w:style>
  <w:style w:type="paragraph" w:customStyle="1" w:styleId="89C57DB29D1F4FC695D74830E0456CDB">
    <w:name w:val="89C57DB29D1F4FC695D74830E0456CDB"/>
    <w:rsid w:val="00616491"/>
  </w:style>
  <w:style w:type="paragraph" w:customStyle="1" w:styleId="77B926A58A8F4F38BF9753477D5AD996">
    <w:name w:val="77B926A58A8F4F38BF9753477D5AD996"/>
    <w:rsid w:val="00616491"/>
  </w:style>
  <w:style w:type="paragraph" w:customStyle="1" w:styleId="866EF935471C47E3BD056CE869EDDCF8">
    <w:name w:val="866EF935471C47E3BD056CE869EDDCF8"/>
    <w:rsid w:val="00616491"/>
  </w:style>
  <w:style w:type="paragraph" w:customStyle="1" w:styleId="178786177A7B4160BC37B74A93FDFEEA">
    <w:name w:val="178786177A7B4160BC37B74A93FDFEEA"/>
    <w:rsid w:val="00616491"/>
  </w:style>
  <w:style w:type="paragraph" w:customStyle="1" w:styleId="9373251AA9E0458C92E89EB66BC9CE5E">
    <w:name w:val="9373251AA9E0458C92E89EB66BC9CE5E"/>
    <w:rsid w:val="00616491"/>
  </w:style>
  <w:style w:type="paragraph" w:customStyle="1" w:styleId="4AF1A4CC60B7438EB51DBF20D973B03C">
    <w:name w:val="4AF1A4CC60B7438EB51DBF20D973B03C"/>
    <w:rsid w:val="00616491"/>
  </w:style>
  <w:style w:type="paragraph" w:customStyle="1" w:styleId="37F7E72B519E4E4291C4BE6104B55A03">
    <w:name w:val="37F7E72B519E4E4291C4BE6104B55A03"/>
    <w:rsid w:val="00616491"/>
  </w:style>
  <w:style w:type="paragraph" w:customStyle="1" w:styleId="20FE1A02C5E847878BE8C7DBD38D0F4A">
    <w:name w:val="20FE1A02C5E847878BE8C7DBD38D0F4A"/>
    <w:rsid w:val="00616491"/>
  </w:style>
  <w:style w:type="paragraph" w:customStyle="1" w:styleId="42843D6A2781440AB54E739C1A646828">
    <w:name w:val="42843D6A2781440AB54E739C1A646828"/>
    <w:rsid w:val="005A3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0</TotalTime>
  <Pages>1</Pages>
  <Words>373</Words>
  <Characters>2127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gero Tze</dc:creator>
  <cp:keywords/>
  <dc:description>Γεώργιος Τζεδάκης</dc:description>
  <cp:lastModifiedBy>Sophie Mandalaki</cp:lastModifiedBy>
  <cp:revision>2</cp:revision>
  <dcterms:created xsi:type="dcterms:W3CDTF">2020-06-02T09:20:00Z</dcterms:created>
  <dcterms:modified xsi:type="dcterms:W3CDTF">2020-06-02T09:20:00Z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